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11023" w:type="dxa"/>
        <w:tblLayout w:type="fixed"/>
        <w:tblLook w:val="04A0"/>
      </w:tblPr>
      <w:tblGrid>
        <w:gridCol w:w="2235"/>
        <w:gridCol w:w="1984"/>
        <w:gridCol w:w="6804"/>
      </w:tblGrid>
      <w:tr w:rsidR="003E59D1" w:rsidRPr="006608F5" w:rsidTr="003E59D1">
        <w:tc>
          <w:tcPr>
            <w:tcW w:w="11023" w:type="dxa"/>
            <w:gridSpan w:val="3"/>
          </w:tcPr>
          <w:p w:rsidR="003E59D1" w:rsidRDefault="003E59D1" w:rsidP="003E59D1">
            <w:pPr>
              <w:jc w:val="center"/>
              <w:rPr>
                <w:rFonts w:cstheme="minorHAnsi"/>
                <w:sz w:val="20"/>
                <w:szCs w:val="20"/>
              </w:rPr>
            </w:pPr>
            <w:bookmarkStart w:id="0" w:name="_GoBack" w:colFirst="0" w:colLast="0"/>
            <w:r>
              <w:rPr>
                <w:rFonts w:cstheme="minorHAnsi"/>
                <w:sz w:val="20"/>
                <w:szCs w:val="20"/>
              </w:rPr>
              <w:t>PRZESTRZEŃ PUBLICZNA</w:t>
            </w:r>
            <w:r w:rsidR="008C4EBE">
              <w:rPr>
                <w:rFonts w:cstheme="minorHAnsi"/>
                <w:sz w:val="20"/>
                <w:szCs w:val="20"/>
              </w:rPr>
              <w:t xml:space="preserve"> / </w:t>
            </w:r>
            <w:r w:rsidR="008C4EBE" w:rsidRPr="008C4EBE">
              <w:rPr>
                <w:rFonts w:cstheme="minorHAnsi"/>
                <w:color w:val="0070C0"/>
                <w:sz w:val="20"/>
                <w:szCs w:val="20"/>
              </w:rPr>
              <w:t>PUBLIC SPACE</w:t>
            </w:r>
            <w:r w:rsidRPr="008C4EBE">
              <w:rPr>
                <w:rFonts w:cstheme="minorHAnsi"/>
                <w:color w:val="0070C0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– NAZWA</w:t>
            </w:r>
            <w:r w:rsidR="008C4EBE">
              <w:rPr>
                <w:rFonts w:cstheme="minorHAnsi"/>
                <w:sz w:val="20"/>
                <w:szCs w:val="20"/>
              </w:rPr>
              <w:t xml:space="preserve"> </w:t>
            </w:r>
            <w:r w:rsidR="008C4EBE" w:rsidRPr="008C4EBE">
              <w:rPr>
                <w:rFonts w:cstheme="minorHAnsi"/>
                <w:color w:val="0070C0"/>
                <w:sz w:val="20"/>
                <w:szCs w:val="20"/>
              </w:rPr>
              <w:t>/</w:t>
            </w:r>
            <w:r w:rsidR="008C4EBE">
              <w:rPr>
                <w:rFonts w:cstheme="minorHAnsi"/>
                <w:color w:val="0070C0"/>
                <w:sz w:val="20"/>
                <w:szCs w:val="20"/>
              </w:rPr>
              <w:t xml:space="preserve"> </w:t>
            </w:r>
            <w:r w:rsidR="008C4EBE" w:rsidRPr="008C4EBE">
              <w:rPr>
                <w:rFonts w:cstheme="minorHAnsi"/>
                <w:color w:val="0070C0"/>
                <w:sz w:val="20"/>
                <w:szCs w:val="20"/>
              </w:rPr>
              <w:t>NAME</w:t>
            </w:r>
          </w:p>
          <w:p w:rsidR="003E59D1" w:rsidRPr="006608F5" w:rsidRDefault="008C4EBE" w:rsidP="003E59D1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proofErr w:type="spellStart"/>
            <w:r w:rsidRPr="006608F5">
              <w:rPr>
                <w:rFonts w:cstheme="minorHAnsi"/>
                <w:sz w:val="20"/>
                <w:szCs w:val="20"/>
                <w:lang w:val="en-GB"/>
              </w:rPr>
              <w:t>L</w:t>
            </w:r>
            <w:r w:rsidR="003E59D1" w:rsidRPr="006608F5">
              <w:rPr>
                <w:rFonts w:cstheme="minorHAnsi"/>
                <w:sz w:val="20"/>
                <w:szCs w:val="20"/>
                <w:lang w:val="en-GB"/>
              </w:rPr>
              <w:t>okalizacja</w:t>
            </w:r>
            <w:proofErr w:type="spellEnd"/>
            <w:r w:rsidRPr="006608F5">
              <w:rPr>
                <w:rFonts w:cstheme="minorHAnsi"/>
                <w:sz w:val="20"/>
                <w:szCs w:val="20"/>
                <w:lang w:val="en-GB"/>
              </w:rPr>
              <w:t xml:space="preserve"> / </w:t>
            </w:r>
            <w:r w:rsidRPr="006608F5">
              <w:rPr>
                <w:rFonts w:cstheme="minorHAnsi"/>
                <w:color w:val="0070C0"/>
                <w:sz w:val="20"/>
                <w:szCs w:val="20"/>
                <w:lang w:val="en-GB"/>
              </w:rPr>
              <w:t>location</w:t>
            </w:r>
          </w:p>
          <w:p w:rsidR="003E59D1" w:rsidRPr="001604CD" w:rsidRDefault="00AB470E" w:rsidP="003B1E77">
            <w:pPr>
              <w:jc w:val="center"/>
              <w:rPr>
                <w:rFonts w:cstheme="minorHAnsi"/>
                <w:b/>
                <w:sz w:val="28"/>
                <w:szCs w:val="28"/>
                <w:lang w:val="en-GB"/>
              </w:rPr>
            </w:pPr>
            <w:r>
              <w:rPr>
                <w:color w:val="0070C0"/>
                <w:sz w:val="20"/>
                <w:szCs w:val="20"/>
                <w:u w:color="0070C0"/>
                <w:lang w:val="it-IT"/>
              </w:rPr>
              <w:t>Piazza Elsa Morante + Piazza Giulio Cesare</w:t>
            </w:r>
          </w:p>
        </w:tc>
      </w:tr>
      <w:tr w:rsidR="003E59D1" w:rsidRPr="00F3787D" w:rsidTr="003E59D1">
        <w:tc>
          <w:tcPr>
            <w:tcW w:w="2235" w:type="dxa"/>
          </w:tcPr>
          <w:p w:rsidR="003E59D1" w:rsidRPr="00F3787D" w:rsidRDefault="003E59D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Lokalizacja</w:t>
            </w:r>
            <w:r w:rsidR="008C4EBE">
              <w:rPr>
                <w:rFonts w:cstheme="minorHAnsi"/>
                <w:sz w:val="20"/>
                <w:szCs w:val="20"/>
              </w:rPr>
              <w:t xml:space="preserve"> </w:t>
            </w:r>
            <w:r w:rsidR="008C4EBE" w:rsidRPr="008C4EBE">
              <w:rPr>
                <w:rFonts w:cstheme="minorHAnsi"/>
                <w:color w:val="0070C0"/>
                <w:sz w:val="20"/>
                <w:szCs w:val="20"/>
              </w:rPr>
              <w:t>/</w:t>
            </w:r>
            <w:r w:rsidR="008C4EBE">
              <w:rPr>
                <w:rFonts w:cstheme="minorHAnsi"/>
                <w:color w:val="0070C0"/>
                <w:sz w:val="20"/>
                <w:szCs w:val="20"/>
              </w:rPr>
              <w:t xml:space="preserve"> </w:t>
            </w:r>
            <w:proofErr w:type="spellStart"/>
            <w:r w:rsidR="008C4EBE" w:rsidRPr="008C4EBE">
              <w:rPr>
                <w:rFonts w:cstheme="minorHAnsi"/>
                <w:color w:val="0070C0"/>
                <w:sz w:val="20"/>
                <w:szCs w:val="20"/>
              </w:rPr>
              <w:t>location</w:t>
            </w:r>
            <w:proofErr w:type="spellEnd"/>
          </w:p>
        </w:tc>
        <w:tc>
          <w:tcPr>
            <w:tcW w:w="8788" w:type="dxa"/>
            <w:gridSpan w:val="2"/>
          </w:tcPr>
          <w:p w:rsidR="003E59D1" w:rsidRDefault="003E59D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Lokalizacja na map</w:t>
            </w:r>
            <w:r w:rsidR="009F12FD">
              <w:rPr>
                <w:rFonts w:cstheme="minorHAnsi"/>
                <w:sz w:val="20"/>
                <w:szCs w:val="20"/>
              </w:rPr>
              <w:t>ce</w:t>
            </w:r>
            <w:r w:rsidR="008C4EBE">
              <w:rPr>
                <w:rFonts w:cstheme="minorHAnsi"/>
                <w:sz w:val="20"/>
                <w:szCs w:val="20"/>
              </w:rPr>
              <w:t xml:space="preserve"> / </w:t>
            </w:r>
            <w:proofErr w:type="spellStart"/>
            <w:r w:rsidR="008C4EBE" w:rsidRPr="008C4EBE">
              <w:rPr>
                <w:rFonts w:cstheme="minorHAnsi"/>
                <w:color w:val="0070C0"/>
                <w:sz w:val="20"/>
                <w:szCs w:val="20"/>
              </w:rPr>
              <w:t>location</w:t>
            </w:r>
            <w:proofErr w:type="spellEnd"/>
            <w:r w:rsidR="008C4EBE" w:rsidRPr="008C4EBE">
              <w:rPr>
                <w:rFonts w:cstheme="minorHAnsi"/>
                <w:color w:val="0070C0"/>
                <w:sz w:val="20"/>
                <w:szCs w:val="20"/>
              </w:rPr>
              <w:t xml:space="preserve"> no </w:t>
            </w:r>
            <w:proofErr w:type="spellStart"/>
            <w:r w:rsidR="008C4EBE" w:rsidRPr="008C4EBE">
              <w:rPr>
                <w:rFonts w:cstheme="minorHAnsi"/>
                <w:color w:val="0070C0"/>
                <w:sz w:val="20"/>
                <w:szCs w:val="20"/>
              </w:rPr>
              <w:t>the</w:t>
            </w:r>
            <w:proofErr w:type="spellEnd"/>
            <w:r w:rsidR="008C4EBE" w:rsidRPr="008C4EBE">
              <w:rPr>
                <w:rFonts w:cstheme="minorHAnsi"/>
                <w:color w:val="0070C0"/>
                <w:sz w:val="20"/>
                <w:szCs w:val="20"/>
              </w:rPr>
              <w:t xml:space="preserve"> map</w:t>
            </w:r>
          </w:p>
          <w:p w:rsidR="009F12FD" w:rsidRDefault="009F12FD">
            <w:pPr>
              <w:rPr>
                <w:rFonts w:cstheme="minorHAnsi"/>
                <w:sz w:val="20"/>
                <w:szCs w:val="20"/>
              </w:rPr>
            </w:pPr>
          </w:p>
          <w:p w:rsidR="009F12FD" w:rsidRDefault="0020365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5445125" cy="4184015"/>
                  <wp:effectExtent l="19050" t="0" r="317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5125" cy="4184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2FD" w:rsidRDefault="009F12FD">
            <w:pPr>
              <w:rPr>
                <w:rFonts w:cstheme="minorHAnsi"/>
                <w:sz w:val="20"/>
                <w:szCs w:val="20"/>
              </w:rPr>
            </w:pPr>
          </w:p>
          <w:p w:rsidR="009F12FD" w:rsidRDefault="009F12FD">
            <w:pPr>
              <w:rPr>
                <w:rFonts w:cstheme="minorHAnsi"/>
                <w:sz w:val="20"/>
                <w:szCs w:val="20"/>
              </w:rPr>
            </w:pPr>
          </w:p>
          <w:p w:rsidR="009F12FD" w:rsidRDefault="009F12FD">
            <w:pPr>
              <w:rPr>
                <w:rFonts w:cstheme="minorHAnsi"/>
                <w:sz w:val="20"/>
                <w:szCs w:val="20"/>
              </w:rPr>
            </w:pPr>
          </w:p>
          <w:p w:rsidR="009F12FD" w:rsidRPr="00345BB1" w:rsidRDefault="009F12F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E59D1" w:rsidRPr="00280BB6" w:rsidTr="003E59D1">
        <w:tc>
          <w:tcPr>
            <w:tcW w:w="2235" w:type="dxa"/>
          </w:tcPr>
          <w:p w:rsidR="003E59D1" w:rsidRPr="008C4EBE" w:rsidRDefault="006608F5" w:rsidP="006608F5">
            <w:pPr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 xml:space="preserve">Data </w:t>
            </w:r>
            <w:proofErr w:type="spellStart"/>
            <w:r>
              <w:rPr>
                <w:rFonts w:cstheme="minorHAnsi"/>
                <w:sz w:val="20"/>
                <w:szCs w:val="20"/>
                <w:lang w:val="en-GB"/>
              </w:rPr>
              <w:t>i</w:t>
            </w:r>
            <w:proofErr w:type="spellEnd"/>
            <w:r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  <w:lang w:val="en-GB"/>
              </w:rPr>
              <w:t>godzina</w:t>
            </w:r>
            <w:proofErr w:type="spellEnd"/>
            <w:r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  <w:lang w:val="en-GB"/>
              </w:rPr>
              <w:t>obserwacji</w:t>
            </w:r>
            <w:proofErr w:type="spellEnd"/>
            <w:r>
              <w:rPr>
                <w:rFonts w:cstheme="minorHAnsi"/>
                <w:sz w:val="20"/>
                <w:szCs w:val="20"/>
                <w:lang w:val="en-GB"/>
              </w:rPr>
              <w:t>/</w:t>
            </w:r>
            <w:r w:rsidR="008C4EBE" w:rsidRPr="008C4EBE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r>
              <w:rPr>
                <w:rFonts w:cstheme="minorHAnsi"/>
                <w:color w:val="0070C0"/>
                <w:sz w:val="20"/>
                <w:szCs w:val="20"/>
                <w:lang w:val="en-GB"/>
              </w:rPr>
              <w:t>date and time of the observation</w:t>
            </w:r>
          </w:p>
        </w:tc>
        <w:tc>
          <w:tcPr>
            <w:tcW w:w="8788" w:type="dxa"/>
            <w:gridSpan w:val="2"/>
          </w:tcPr>
          <w:p w:rsidR="003E59D1" w:rsidRPr="008C4EBE" w:rsidRDefault="00AB470E">
            <w:pPr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2pm, 9pm</w:t>
            </w:r>
          </w:p>
        </w:tc>
      </w:tr>
      <w:tr w:rsidR="008C4EBE" w:rsidRPr="00F3787D" w:rsidTr="000F7124">
        <w:tc>
          <w:tcPr>
            <w:tcW w:w="2235" w:type="dxa"/>
          </w:tcPr>
          <w:p w:rsidR="008C4EBE" w:rsidRDefault="008C4EBE" w:rsidP="000F712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Informacje ogólne / </w:t>
            </w:r>
            <w:r w:rsidRPr="008C4EBE">
              <w:rPr>
                <w:rFonts w:cstheme="minorHAnsi"/>
                <w:color w:val="0070C0"/>
                <w:sz w:val="20"/>
                <w:szCs w:val="20"/>
              </w:rPr>
              <w:t xml:space="preserve">General </w:t>
            </w:r>
            <w:proofErr w:type="spellStart"/>
            <w:r w:rsidRPr="008C4EBE">
              <w:rPr>
                <w:rFonts w:cstheme="minorHAnsi"/>
                <w:color w:val="0070C0"/>
                <w:sz w:val="20"/>
                <w:szCs w:val="20"/>
              </w:rPr>
              <w:t>information</w:t>
            </w:r>
            <w:proofErr w:type="spellEnd"/>
          </w:p>
        </w:tc>
        <w:tc>
          <w:tcPr>
            <w:tcW w:w="8788" w:type="dxa"/>
            <w:gridSpan w:val="2"/>
          </w:tcPr>
          <w:p w:rsidR="0020365A" w:rsidRDefault="0020365A" w:rsidP="0020365A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The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piazzas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are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located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eastern</w:t>
            </w:r>
            <w:proofErr w:type="spellEnd"/>
            <w:r>
              <w:rPr>
                <w:sz w:val="20"/>
                <w:szCs w:val="20"/>
              </w:rPr>
              <w:t xml:space="preserve"> Milan </w:t>
            </w:r>
            <w:proofErr w:type="spellStart"/>
            <w:r>
              <w:rPr>
                <w:sz w:val="20"/>
                <w:szCs w:val="20"/>
              </w:rPr>
              <w:t>in-between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the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primary</w:t>
            </w:r>
            <w:proofErr w:type="spellEnd"/>
            <w:r>
              <w:rPr>
                <w:sz w:val="20"/>
                <w:szCs w:val="20"/>
              </w:rPr>
              <w:t xml:space="preserve"> and </w:t>
            </w:r>
            <w:proofErr w:type="spellStart"/>
            <w:r>
              <w:rPr>
                <w:sz w:val="20"/>
                <w:szCs w:val="20"/>
              </w:rPr>
              <w:t>secondary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rings</w:t>
            </w:r>
            <w:proofErr w:type="spellEnd"/>
            <w:r>
              <w:rPr>
                <w:sz w:val="20"/>
                <w:szCs w:val="20"/>
              </w:rPr>
              <w:t xml:space="preserve"> of </w:t>
            </w:r>
            <w:proofErr w:type="spellStart"/>
            <w:r>
              <w:rPr>
                <w:sz w:val="20"/>
                <w:szCs w:val="20"/>
              </w:rPr>
              <w:t>the</w:t>
            </w:r>
            <w:proofErr w:type="spellEnd"/>
            <w:r>
              <w:rPr>
                <w:sz w:val="20"/>
                <w:szCs w:val="20"/>
              </w:rPr>
              <w:t xml:space="preserve"> city. </w:t>
            </w:r>
            <w:proofErr w:type="spellStart"/>
            <w:r>
              <w:rPr>
                <w:sz w:val="20"/>
                <w:szCs w:val="20"/>
              </w:rPr>
              <w:t>They’re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bordering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with</w:t>
            </w:r>
            <w:proofErr w:type="spellEnd"/>
            <w:r>
              <w:rPr>
                <w:sz w:val="20"/>
                <w:szCs w:val="20"/>
              </w:rPr>
              <w:t xml:space="preserve"> City Life - an </w:t>
            </w:r>
            <w:proofErr w:type="spellStart"/>
            <w:r>
              <w:rPr>
                <w:sz w:val="20"/>
                <w:szCs w:val="20"/>
              </w:rPr>
              <w:t>area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known</w:t>
            </w:r>
            <w:proofErr w:type="spellEnd"/>
            <w:r>
              <w:rPr>
                <w:sz w:val="20"/>
                <w:szCs w:val="20"/>
              </w:rPr>
              <w:t xml:space="preserve"> for </w:t>
            </w:r>
            <w:proofErr w:type="spellStart"/>
            <w:r>
              <w:rPr>
                <w:sz w:val="20"/>
                <w:szCs w:val="20"/>
              </w:rPr>
              <w:t>its</w:t>
            </w:r>
            <w:proofErr w:type="spellEnd"/>
            <w:r>
              <w:rPr>
                <w:sz w:val="20"/>
                <w:szCs w:val="20"/>
              </w:rPr>
              <w:t xml:space="preserve"> modern </w:t>
            </w:r>
            <w:proofErr w:type="spellStart"/>
            <w:r>
              <w:rPr>
                <w:sz w:val="20"/>
                <w:szCs w:val="20"/>
              </w:rPr>
              <w:t>towers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8C4EBE" w:rsidRDefault="0020365A" w:rsidP="000F7124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The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plazas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serve</w:t>
            </w:r>
            <w:proofErr w:type="spellEnd"/>
            <w:r>
              <w:rPr>
                <w:sz w:val="20"/>
                <w:szCs w:val="20"/>
              </w:rPr>
              <w:t xml:space="preserve"> as a </w:t>
            </w:r>
            <w:proofErr w:type="spellStart"/>
            <w:r>
              <w:rPr>
                <w:sz w:val="20"/>
                <w:szCs w:val="20"/>
              </w:rPr>
              <w:t>kind</w:t>
            </w:r>
            <w:proofErr w:type="spellEnd"/>
            <w:r>
              <w:rPr>
                <w:sz w:val="20"/>
                <w:szCs w:val="20"/>
              </w:rPr>
              <w:t xml:space="preserve"> of </w:t>
            </w:r>
            <w:proofErr w:type="spellStart"/>
            <w:r>
              <w:rPr>
                <w:sz w:val="20"/>
                <w:szCs w:val="20"/>
              </w:rPr>
              <w:t>humungous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entrance</w:t>
            </w:r>
            <w:proofErr w:type="spellEnd"/>
            <w:r>
              <w:rPr>
                <w:sz w:val="20"/>
                <w:szCs w:val="20"/>
              </w:rPr>
              <w:t xml:space="preserve"> hall to </w:t>
            </w:r>
            <w:proofErr w:type="spellStart"/>
            <w:r>
              <w:rPr>
                <w:sz w:val="20"/>
                <w:szCs w:val="20"/>
              </w:rPr>
              <w:t>the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the</w:t>
            </w:r>
            <w:proofErr w:type="spellEnd"/>
            <w:r>
              <w:rPr>
                <w:sz w:val="20"/>
                <w:szCs w:val="20"/>
              </w:rPr>
              <w:t xml:space="preserve"> City Life </w:t>
            </w:r>
            <w:proofErr w:type="spellStart"/>
            <w:r>
              <w:rPr>
                <w:sz w:val="20"/>
                <w:szCs w:val="20"/>
              </w:rPr>
              <w:t>area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with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it’s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gigantic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buildings</w:t>
            </w:r>
            <w:proofErr w:type="spellEnd"/>
            <w:r>
              <w:rPr>
                <w:sz w:val="20"/>
                <w:szCs w:val="20"/>
              </w:rPr>
              <w:t xml:space="preserve"> and </w:t>
            </w:r>
            <w:proofErr w:type="spellStart"/>
            <w:r>
              <w:rPr>
                <w:sz w:val="20"/>
                <w:szCs w:val="20"/>
              </w:rPr>
              <w:t>open</w:t>
            </w:r>
            <w:proofErr w:type="spellEnd"/>
            <w:r>
              <w:rPr>
                <w:sz w:val="20"/>
                <w:szCs w:val="20"/>
              </w:rPr>
              <w:t xml:space="preserve"> shopping </w:t>
            </w:r>
            <w:proofErr w:type="spellStart"/>
            <w:r>
              <w:rPr>
                <w:sz w:val="20"/>
                <w:szCs w:val="20"/>
              </w:rPr>
              <w:t>mall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3A527E" w:rsidRPr="006608F5" w:rsidTr="003E59D1">
        <w:tc>
          <w:tcPr>
            <w:tcW w:w="2235" w:type="dxa"/>
          </w:tcPr>
          <w:p w:rsidR="004C4717" w:rsidRPr="00280BB6" w:rsidRDefault="006608F5">
            <w:pPr>
              <w:rPr>
                <w:rFonts w:cstheme="minorHAnsi"/>
                <w:sz w:val="20"/>
                <w:szCs w:val="20"/>
              </w:rPr>
            </w:pPr>
            <w:r w:rsidRPr="00280BB6">
              <w:rPr>
                <w:rFonts w:cstheme="minorHAnsi"/>
                <w:sz w:val="20"/>
                <w:szCs w:val="20"/>
              </w:rPr>
              <w:lastRenderedPageBreak/>
              <w:t>PRACA NA MAPIE -  zaznaczyć symbolami</w:t>
            </w:r>
            <w:r w:rsidR="004C4717" w:rsidRPr="00280BB6">
              <w:rPr>
                <w:rFonts w:cstheme="minorHAnsi"/>
                <w:sz w:val="20"/>
                <w:szCs w:val="20"/>
              </w:rPr>
              <w:t>:</w:t>
            </w:r>
          </w:p>
          <w:p w:rsidR="004C4717" w:rsidRDefault="004C4717" w:rsidP="004C4717">
            <w:pPr>
              <w:pStyle w:val="Akapitzlist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en-GB"/>
              </w:rPr>
            </w:pPr>
            <w:proofErr w:type="spellStart"/>
            <w:r>
              <w:rPr>
                <w:rFonts w:cstheme="minorHAnsi"/>
                <w:sz w:val="20"/>
                <w:szCs w:val="20"/>
                <w:lang w:val="en-GB"/>
              </w:rPr>
              <w:t>Oświetlenie</w:t>
            </w:r>
            <w:proofErr w:type="spellEnd"/>
            <w:r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  <w:lang w:val="en-GB"/>
              </w:rPr>
              <w:t>uliczne</w:t>
            </w:r>
            <w:proofErr w:type="spellEnd"/>
            <w:r>
              <w:rPr>
                <w:rFonts w:cstheme="minorHAnsi"/>
                <w:sz w:val="20"/>
                <w:szCs w:val="20"/>
                <w:lang w:val="en-GB"/>
              </w:rPr>
              <w:t xml:space="preserve"> – SL</w:t>
            </w:r>
          </w:p>
          <w:p w:rsidR="004C4717" w:rsidRDefault="004C4717" w:rsidP="004C4717">
            <w:pPr>
              <w:pStyle w:val="Akapitzlist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en-GB"/>
              </w:rPr>
            </w:pPr>
            <w:proofErr w:type="spellStart"/>
            <w:r>
              <w:rPr>
                <w:rFonts w:cstheme="minorHAnsi"/>
                <w:sz w:val="20"/>
                <w:szCs w:val="20"/>
                <w:lang w:val="en-GB"/>
              </w:rPr>
              <w:t>Oświetlenie</w:t>
            </w:r>
            <w:proofErr w:type="spellEnd"/>
            <w:r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  <w:lang w:val="en-GB"/>
              </w:rPr>
              <w:t>parkowe</w:t>
            </w:r>
            <w:proofErr w:type="spellEnd"/>
            <w:r>
              <w:rPr>
                <w:rFonts w:cstheme="minorHAnsi"/>
                <w:sz w:val="20"/>
                <w:szCs w:val="20"/>
                <w:lang w:val="en-GB"/>
              </w:rPr>
              <w:t xml:space="preserve"> – PL</w:t>
            </w:r>
          </w:p>
          <w:p w:rsidR="00DA4B6D" w:rsidRDefault="00DA4B6D" w:rsidP="004C4717">
            <w:pPr>
              <w:pStyle w:val="Akapitzlist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en-GB"/>
              </w:rPr>
            </w:pPr>
            <w:proofErr w:type="spellStart"/>
            <w:r>
              <w:rPr>
                <w:rFonts w:cstheme="minorHAnsi"/>
                <w:sz w:val="20"/>
                <w:szCs w:val="20"/>
                <w:lang w:val="en-GB"/>
              </w:rPr>
              <w:t>Sygnalizacja</w:t>
            </w:r>
            <w:proofErr w:type="spellEnd"/>
            <w:r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  <w:lang w:val="en-GB"/>
              </w:rPr>
              <w:t>świetlan</w:t>
            </w:r>
            <w:proofErr w:type="spellEnd"/>
            <w:r>
              <w:rPr>
                <w:rFonts w:cstheme="minorHAnsi"/>
                <w:sz w:val="20"/>
                <w:szCs w:val="20"/>
                <w:lang w:val="en-GB"/>
              </w:rPr>
              <w:t xml:space="preserve"> – TL</w:t>
            </w:r>
          </w:p>
          <w:p w:rsidR="00DA4B6D" w:rsidRDefault="00DA4B6D" w:rsidP="004C4717">
            <w:pPr>
              <w:pStyle w:val="Akapitzlist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en-GB"/>
              </w:rPr>
            </w:pPr>
            <w:proofErr w:type="spellStart"/>
            <w:r>
              <w:rPr>
                <w:rFonts w:cstheme="minorHAnsi"/>
                <w:sz w:val="20"/>
                <w:szCs w:val="20"/>
                <w:lang w:val="en-GB"/>
              </w:rPr>
              <w:t>Oświetlenie</w:t>
            </w:r>
            <w:proofErr w:type="spellEnd"/>
            <w:r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  <w:lang w:val="en-GB"/>
              </w:rPr>
              <w:t>elewacji</w:t>
            </w:r>
            <w:proofErr w:type="spellEnd"/>
            <w:r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proofErr w:type="spellStart"/>
            <w:r>
              <w:rPr>
                <w:rFonts w:cstheme="minorHAnsi"/>
                <w:sz w:val="20"/>
                <w:szCs w:val="20"/>
                <w:lang w:val="en-GB"/>
              </w:rPr>
              <w:t>obiektów</w:t>
            </w:r>
            <w:proofErr w:type="spellEnd"/>
            <w:r>
              <w:rPr>
                <w:rFonts w:cstheme="minorHAnsi"/>
                <w:sz w:val="20"/>
                <w:szCs w:val="20"/>
                <w:lang w:val="en-GB"/>
              </w:rPr>
              <w:t xml:space="preserve"> – BL</w:t>
            </w:r>
          </w:p>
          <w:p w:rsidR="00DA4B6D" w:rsidRDefault="00DA4B6D" w:rsidP="004C4717">
            <w:pPr>
              <w:pStyle w:val="Akapitzlist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en-GB"/>
              </w:rPr>
            </w:pPr>
            <w:proofErr w:type="spellStart"/>
            <w:r>
              <w:rPr>
                <w:rFonts w:cstheme="minorHAnsi"/>
                <w:sz w:val="20"/>
                <w:szCs w:val="20"/>
                <w:lang w:val="en-GB"/>
              </w:rPr>
              <w:t>Oświetlenie</w:t>
            </w:r>
            <w:proofErr w:type="spellEnd"/>
            <w:r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  <w:lang w:val="en-GB"/>
              </w:rPr>
              <w:t>dekoracyjne</w:t>
            </w:r>
            <w:proofErr w:type="spellEnd"/>
            <w:r>
              <w:rPr>
                <w:rFonts w:cstheme="minorHAnsi"/>
                <w:sz w:val="20"/>
                <w:szCs w:val="20"/>
                <w:lang w:val="en-GB"/>
              </w:rPr>
              <w:t xml:space="preserve"> – DL</w:t>
            </w:r>
          </w:p>
          <w:p w:rsidR="00DA4B6D" w:rsidRDefault="00DA4B6D" w:rsidP="004C4717">
            <w:pPr>
              <w:pStyle w:val="Akapitzlist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en-GB"/>
              </w:rPr>
            </w:pPr>
            <w:proofErr w:type="spellStart"/>
            <w:r>
              <w:rPr>
                <w:rFonts w:cstheme="minorHAnsi"/>
                <w:sz w:val="20"/>
                <w:szCs w:val="20"/>
                <w:lang w:val="en-GB"/>
              </w:rPr>
              <w:t>Inne</w:t>
            </w:r>
            <w:proofErr w:type="spellEnd"/>
            <w:r>
              <w:rPr>
                <w:rFonts w:cstheme="minorHAnsi"/>
                <w:sz w:val="20"/>
                <w:szCs w:val="20"/>
                <w:lang w:val="en-GB"/>
              </w:rPr>
              <w:t xml:space="preserve"> – OL</w:t>
            </w:r>
          </w:p>
          <w:p w:rsidR="003A527E" w:rsidRDefault="00DA4B6D" w:rsidP="00DA4B6D">
            <w:pPr>
              <w:rPr>
                <w:rFonts w:cstheme="minorHAnsi"/>
                <w:color w:val="0070C0"/>
                <w:sz w:val="20"/>
                <w:szCs w:val="20"/>
                <w:lang w:val="en-GB"/>
              </w:rPr>
            </w:pPr>
            <w:r>
              <w:rPr>
                <w:rFonts w:cstheme="minorHAnsi"/>
                <w:color w:val="0070C0"/>
                <w:sz w:val="20"/>
                <w:szCs w:val="20"/>
                <w:lang w:val="en-GB"/>
              </w:rPr>
              <w:t>Work on map – put symbols of:</w:t>
            </w:r>
          </w:p>
          <w:p w:rsidR="00DA4B6D" w:rsidRPr="00DA4B6D" w:rsidRDefault="00DA4B6D" w:rsidP="00DA4B6D">
            <w:pPr>
              <w:pStyle w:val="Akapitzlist"/>
              <w:numPr>
                <w:ilvl w:val="0"/>
                <w:numId w:val="1"/>
              </w:numPr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</w:pPr>
            <w:r w:rsidRPr="00DA4B6D"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>Street light – SL</w:t>
            </w:r>
          </w:p>
          <w:p w:rsidR="00DA4B6D" w:rsidRPr="00DA4B6D" w:rsidRDefault="00DA4B6D" w:rsidP="00DA4B6D">
            <w:pPr>
              <w:pStyle w:val="Akapitzlist"/>
              <w:numPr>
                <w:ilvl w:val="0"/>
                <w:numId w:val="1"/>
              </w:numPr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</w:pPr>
            <w:r w:rsidRPr="00DA4B6D"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>Park light – PL</w:t>
            </w:r>
          </w:p>
          <w:p w:rsidR="00DA4B6D" w:rsidRPr="00DA4B6D" w:rsidRDefault="00DA4B6D" w:rsidP="00DA4B6D">
            <w:pPr>
              <w:pStyle w:val="Akapitzlist"/>
              <w:numPr>
                <w:ilvl w:val="0"/>
                <w:numId w:val="1"/>
              </w:numPr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</w:pPr>
            <w:r w:rsidRPr="00DA4B6D"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>Traffic light – TL</w:t>
            </w:r>
          </w:p>
          <w:p w:rsidR="00DA4B6D" w:rsidRPr="00DA4B6D" w:rsidRDefault="00DA4B6D" w:rsidP="00DA4B6D">
            <w:pPr>
              <w:pStyle w:val="Akapitzlist"/>
              <w:numPr>
                <w:ilvl w:val="0"/>
                <w:numId w:val="1"/>
              </w:numPr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</w:pPr>
            <w:r w:rsidRPr="00DA4B6D"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>Objects or elevations illumination – BL</w:t>
            </w:r>
          </w:p>
          <w:p w:rsidR="00DA4B6D" w:rsidRPr="00DA4B6D" w:rsidRDefault="00DA4B6D" w:rsidP="00DA4B6D">
            <w:pPr>
              <w:pStyle w:val="Akapitzlist"/>
              <w:numPr>
                <w:ilvl w:val="0"/>
                <w:numId w:val="1"/>
              </w:numPr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</w:pPr>
            <w:proofErr w:type="spellStart"/>
            <w:r w:rsidRPr="00DA4B6D"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>Decorational</w:t>
            </w:r>
            <w:proofErr w:type="spellEnd"/>
            <w:r w:rsidRPr="00DA4B6D"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 xml:space="preserve"> illumination – DL</w:t>
            </w:r>
          </w:p>
          <w:p w:rsidR="00DA4B6D" w:rsidRPr="00DA4B6D" w:rsidRDefault="00DA4B6D" w:rsidP="00DA4B6D">
            <w:pPr>
              <w:pStyle w:val="Akapitzlist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en-GB"/>
              </w:rPr>
            </w:pPr>
            <w:r w:rsidRPr="00DA4B6D"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>Other - OL</w:t>
            </w:r>
          </w:p>
        </w:tc>
        <w:tc>
          <w:tcPr>
            <w:tcW w:w="8788" w:type="dxa"/>
            <w:gridSpan w:val="2"/>
          </w:tcPr>
          <w:p w:rsidR="003A527E" w:rsidRPr="006608F5" w:rsidRDefault="000238E2" w:rsidP="008C4EBE">
            <w:pPr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5445125" cy="4634230"/>
                  <wp:effectExtent l="19050" t="0" r="3175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5125" cy="4634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72A" w:rsidRPr="00280BB6" w:rsidTr="008B0BF7">
        <w:tc>
          <w:tcPr>
            <w:tcW w:w="2235" w:type="dxa"/>
          </w:tcPr>
          <w:p w:rsidR="00280BB6" w:rsidRPr="00280BB6" w:rsidRDefault="0066272A">
            <w:pPr>
              <w:rPr>
                <w:rFonts w:cstheme="minorHAnsi"/>
                <w:b/>
              </w:rPr>
            </w:pPr>
            <w:r w:rsidRPr="00280BB6">
              <w:rPr>
                <w:rFonts w:cstheme="minorHAnsi"/>
                <w:b/>
              </w:rPr>
              <w:t xml:space="preserve">ASPEKTY </w:t>
            </w:r>
            <w:r w:rsidR="00280BB6" w:rsidRPr="00280BB6">
              <w:rPr>
                <w:rFonts w:cstheme="minorHAnsi"/>
                <w:b/>
              </w:rPr>
              <w:t>FUNCKJONALNO -</w:t>
            </w:r>
            <w:r w:rsidRPr="00280BB6">
              <w:rPr>
                <w:rFonts w:cstheme="minorHAnsi"/>
                <w:b/>
              </w:rPr>
              <w:t>ESTETYCZNE – czy przestrzeń wydaje się właściwie oświetlona</w:t>
            </w:r>
          </w:p>
          <w:p w:rsidR="00280BB6" w:rsidRPr="00280BB6" w:rsidRDefault="00280BB6">
            <w:pPr>
              <w:rPr>
                <w:rFonts w:cstheme="minorHAnsi"/>
                <w:b/>
                <w:lang w:val="en-GB"/>
              </w:rPr>
            </w:pPr>
            <w:proofErr w:type="spellStart"/>
            <w:r>
              <w:rPr>
                <w:rFonts w:cstheme="minorHAnsi"/>
                <w:b/>
                <w:lang w:val="en-GB"/>
              </w:rPr>
              <w:t>w</w:t>
            </w:r>
            <w:r w:rsidRPr="00280BB6">
              <w:rPr>
                <w:rFonts w:cstheme="minorHAnsi"/>
                <w:b/>
                <w:lang w:val="en-GB"/>
              </w:rPr>
              <w:t>idoczność</w:t>
            </w:r>
            <w:proofErr w:type="spellEnd"/>
            <w:r>
              <w:rPr>
                <w:rFonts w:cstheme="minorHAnsi"/>
                <w:b/>
                <w:lang w:val="en-GB"/>
              </w:rPr>
              <w:t xml:space="preserve"> I </w:t>
            </w:r>
            <w:proofErr w:type="spellStart"/>
            <w:r w:rsidRPr="00280BB6">
              <w:rPr>
                <w:rFonts w:cstheme="minorHAnsi"/>
                <w:b/>
                <w:lang w:val="en-GB"/>
              </w:rPr>
              <w:t>nastrój</w:t>
            </w:r>
            <w:proofErr w:type="spellEnd"/>
          </w:p>
          <w:p w:rsidR="0066272A" w:rsidRPr="00280BB6" w:rsidRDefault="00280BB6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280BB6">
              <w:rPr>
                <w:rFonts w:cstheme="minorHAnsi"/>
                <w:b/>
                <w:color w:val="0070C0"/>
                <w:lang w:val="en-GB"/>
              </w:rPr>
              <w:t>FUNCTIONAL/</w:t>
            </w:r>
            <w:r w:rsidR="0066272A" w:rsidRPr="00280BB6">
              <w:rPr>
                <w:rFonts w:cstheme="minorHAnsi"/>
                <w:b/>
                <w:color w:val="0070C0"/>
                <w:lang w:val="en-GB"/>
              </w:rPr>
              <w:t>AESTHETIC ASPECTS OF SPACE –space seems to be properly lit</w:t>
            </w:r>
            <w:r w:rsidRPr="00280BB6">
              <w:rPr>
                <w:rFonts w:cstheme="minorHAnsi"/>
                <w:b/>
                <w:color w:val="0070C0"/>
                <w:lang w:val="en-GB"/>
              </w:rPr>
              <w:t xml:space="preserve"> in terms of function and moo</w:t>
            </w:r>
            <w:r>
              <w:rPr>
                <w:rFonts w:cstheme="minorHAnsi"/>
                <w:b/>
                <w:color w:val="0070C0"/>
                <w:lang w:val="en-GB"/>
              </w:rPr>
              <w:t>d</w:t>
            </w:r>
          </w:p>
        </w:tc>
        <w:tc>
          <w:tcPr>
            <w:tcW w:w="8788" w:type="dxa"/>
            <w:gridSpan w:val="2"/>
          </w:tcPr>
          <w:p w:rsidR="0066272A" w:rsidRPr="00280BB6" w:rsidRDefault="0066272A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:rsidR="0066272A" w:rsidRPr="00280BB6" w:rsidRDefault="0020365A">
            <w:pPr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 xml:space="preserve">The space seems is sufficiently lit; the light creates a really “urban” mood on Piazza </w:t>
            </w:r>
            <w:proofErr w:type="spellStart"/>
            <w:r>
              <w:rPr>
                <w:rFonts w:cstheme="minorHAnsi"/>
                <w:sz w:val="20"/>
                <w:szCs w:val="20"/>
                <w:lang w:val="en-GB"/>
              </w:rPr>
              <w:t>Giulio</w:t>
            </w:r>
            <w:proofErr w:type="spellEnd"/>
            <w:r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  <w:lang w:val="en-GB"/>
              </w:rPr>
              <w:t>Cesare</w:t>
            </w:r>
            <w:proofErr w:type="spellEnd"/>
            <w:r>
              <w:rPr>
                <w:rFonts w:cstheme="minorHAnsi"/>
                <w:sz w:val="20"/>
                <w:szCs w:val="20"/>
                <w:lang w:val="en-GB"/>
              </w:rPr>
              <w:t xml:space="preserve"> with the colourful lights of the fountain. The lights on Piazza Elsa </w:t>
            </w:r>
            <w:proofErr w:type="spellStart"/>
            <w:r>
              <w:rPr>
                <w:rFonts w:cstheme="minorHAnsi"/>
                <w:sz w:val="20"/>
                <w:szCs w:val="20"/>
                <w:lang w:val="en-GB"/>
              </w:rPr>
              <w:t>Morante</w:t>
            </w:r>
            <w:proofErr w:type="spellEnd"/>
            <w:r>
              <w:rPr>
                <w:rFonts w:cstheme="minorHAnsi"/>
                <w:sz w:val="20"/>
                <w:szCs w:val="20"/>
                <w:lang w:val="en-GB"/>
              </w:rPr>
              <w:t xml:space="preserve"> don’t really create much of a mood which is understandable, as it’s the entrance to the City Life. </w:t>
            </w:r>
          </w:p>
          <w:p w:rsidR="0066272A" w:rsidRPr="00280BB6" w:rsidRDefault="0066272A" w:rsidP="0066272A">
            <w:pPr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66272A" w:rsidRPr="00280BB6" w:rsidTr="00E86773">
        <w:trPr>
          <w:trHeight w:val="1543"/>
        </w:trPr>
        <w:tc>
          <w:tcPr>
            <w:tcW w:w="2235" w:type="dxa"/>
          </w:tcPr>
          <w:p w:rsidR="0066272A" w:rsidRDefault="0066272A" w:rsidP="00C82B0F">
            <w:pPr>
              <w:rPr>
                <w:rFonts w:cstheme="minorHAnsi"/>
                <w:b/>
                <w:color w:val="0070C0"/>
                <w:sz w:val="20"/>
                <w:szCs w:val="20"/>
                <w:lang w:val="en-GB"/>
              </w:rPr>
            </w:pPr>
            <w:r w:rsidRPr="00C82B0F">
              <w:rPr>
                <w:rFonts w:cstheme="minorHAnsi"/>
                <w:b/>
                <w:sz w:val="20"/>
                <w:szCs w:val="20"/>
                <w:lang w:val="en-GB"/>
              </w:rPr>
              <w:lastRenderedPageBreak/>
              <w:t xml:space="preserve">STYLISTYKA OPRAW  </w:t>
            </w:r>
            <w:r w:rsidR="00E86773">
              <w:rPr>
                <w:rFonts w:cstheme="minorHAnsi"/>
                <w:b/>
                <w:sz w:val="20"/>
                <w:szCs w:val="20"/>
                <w:lang w:val="en-GB"/>
              </w:rPr>
              <w:t>(</w:t>
            </w:r>
            <w:proofErr w:type="spellStart"/>
            <w:r w:rsidR="00E86773">
              <w:rPr>
                <w:rFonts w:cstheme="minorHAnsi"/>
                <w:b/>
                <w:sz w:val="20"/>
                <w:szCs w:val="20"/>
                <w:lang w:val="en-GB"/>
              </w:rPr>
              <w:t>zdjęcia</w:t>
            </w:r>
            <w:proofErr w:type="spellEnd"/>
            <w:r w:rsidR="00E86773">
              <w:rPr>
                <w:rFonts w:cstheme="minorHAnsi"/>
                <w:b/>
                <w:sz w:val="20"/>
                <w:szCs w:val="20"/>
                <w:lang w:val="en-GB"/>
              </w:rPr>
              <w:t>)</w:t>
            </w:r>
            <w:r w:rsidRPr="00C82B0F">
              <w:rPr>
                <w:rFonts w:cstheme="minorHAnsi"/>
                <w:b/>
                <w:sz w:val="20"/>
                <w:szCs w:val="20"/>
                <w:lang w:val="en-GB"/>
              </w:rPr>
              <w:t xml:space="preserve">/ </w:t>
            </w:r>
            <w:r w:rsidRPr="00C82B0F">
              <w:rPr>
                <w:rFonts w:cstheme="minorHAnsi"/>
                <w:b/>
                <w:color w:val="0070C0"/>
                <w:sz w:val="20"/>
                <w:szCs w:val="20"/>
                <w:lang w:val="en-GB"/>
              </w:rPr>
              <w:t>DESIGN OF LIGHTING FIXTURES</w:t>
            </w:r>
            <w:r w:rsidR="00E86773">
              <w:rPr>
                <w:rFonts w:cstheme="minorHAnsi"/>
                <w:b/>
                <w:color w:val="0070C0"/>
                <w:sz w:val="20"/>
                <w:szCs w:val="20"/>
                <w:lang w:val="en-GB"/>
              </w:rPr>
              <w:t xml:space="preserve"> (</w:t>
            </w:r>
            <w:r w:rsidR="00280BB6">
              <w:rPr>
                <w:rFonts w:cstheme="minorHAnsi"/>
                <w:b/>
                <w:color w:val="0070C0"/>
                <w:sz w:val="20"/>
                <w:szCs w:val="20"/>
                <w:lang w:val="en-GB"/>
              </w:rPr>
              <w:t>photos</w:t>
            </w:r>
            <w:r w:rsidR="00E86773">
              <w:rPr>
                <w:rFonts w:cstheme="minorHAnsi"/>
                <w:b/>
                <w:color w:val="0070C0"/>
                <w:sz w:val="20"/>
                <w:szCs w:val="20"/>
                <w:lang w:val="en-GB"/>
              </w:rPr>
              <w:t>)</w:t>
            </w:r>
          </w:p>
          <w:p w:rsidR="00E86773" w:rsidRDefault="00E86773" w:rsidP="00C82B0F">
            <w:pPr>
              <w:rPr>
                <w:rFonts w:cstheme="minorHAnsi"/>
                <w:b/>
                <w:color w:val="0070C0"/>
                <w:sz w:val="20"/>
                <w:szCs w:val="20"/>
                <w:lang w:val="en-GB"/>
              </w:rPr>
            </w:pPr>
          </w:p>
          <w:p w:rsidR="00E86773" w:rsidRDefault="00E86773" w:rsidP="00C82B0F">
            <w:pPr>
              <w:rPr>
                <w:rFonts w:cstheme="minorHAnsi"/>
                <w:b/>
                <w:color w:val="0070C0"/>
                <w:sz w:val="20"/>
                <w:szCs w:val="20"/>
                <w:lang w:val="en-GB"/>
              </w:rPr>
            </w:pPr>
          </w:p>
          <w:p w:rsidR="00E86773" w:rsidRDefault="00E86773" w:rsidP="00C82B0F">
            <w:pPr>
              <w:rPr>
                <w:rFonts w:cstheme="minorHAnsi"/>
                <w:b/>
                <w:color w:val="0070C0"/>
                <w:sz w:val="20"/>
                <w:szCs w:val="20"/>
                <w:lang w:val="en-GB"/>
              </w:rPr>
            </w:pPr>
          </w:p>
          <w:p w:rsidR="00E86773" w:rsidRDefault="00E86773" w:rsidP="00C82B0F">
            <w:pPr>
              <w:rPr>
                <w:rFonts w:cstheme="minorHAnsi"/>
                <w:b/>
                <w:color w:val="0070C0"/>
                <w:sz w:val="20"/>
                <w:szCs w:val="20"/>
                <w:lang w:val="en-GB"/>
              </w:rPr>
            </w:pPr>
          </w:p>
          <w:p w:rsidR="00E86773" w:rsidRPr="00C82B0F" w:rsidRDefault="00E86773" w:rsidP="00C82B0F">
            <w:pPr>
              <w:rPr>
                <w:rFonts w:cstheme="minorHAnsi"/>
                <w:b/>
                <w:lang w:val="en-GB"/>
              </w:rPr>
            </w:pPr>
          </w:p>
        </w:tc>
        <w:tc>
          <w:tcPr>
            <w:tcW w:w="8788" w:type="dxa"/>
            <w:gridSpan w:val="2"/>
          </w:tcPr>
          <w:p w:rsidR="0066272A" w:rsidRPr="0031662E" w:rsidRDefault="00AB470E" w:rsidP="003E59D1">
            <w:pPr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2pt;height:562.35pt">
                  <v:imagedata r:id="rId12" o:title="270792670_466916221564194_5771442851048177012_n"/>
                </v:shape>
              </w:pict>
            </w:r>
            <w:r>
              <w:rPr>
                <w:rFonts w:cstheme="minorHAnsi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2036445" cy="6255385"/>
                  <wp:effectExtent l="19050" t="0" r="1905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445" cy="625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773" w:rsidRPr="00280BB6" w:rsidTr="00A7796B">
        <w:trPr>
          <w:trHeight w:val="498"/>
        </w:trPr>
        <w:tc>
          <w:tcPr>
            <w:tcW w:w="2235" w:type="dxa"/>
            <w:vMerge w:val="restart"/>
          </w:tcPr>
          <w:p w:rsidR="00E86773" w:rsidRPr="00A5741F" w:rsidRDefault="00E86773" w:rsidP="0066272A">
            <w:pPr>
              <w:rPr>
                <w:rFonts w:cstheme="minorHAnsi"/>
                <w:b/>
              </w:rPr>
            </w:pPr>
            <w:r w:rsidRPr="00A5741F">
              <w:rPr>
                <w:rFonts w:cstheme="minorHAnsi"/>
                <w:b/>
              </w:rPr>
              <w:lastRenderedPageBreak/>
              <w:t>KOMPOZYCJA</w:t>
            </w:r>
          </w:p>
          <w:p w:rsidR="00E86773" w:rsidRPr="00A5741F" w:rsidRDefault="00E86773" w:rsidP="0066272A">
            <w:pPr>
              <w:rPr>
                <w:rFonts w:cstheme="minorHAnsi"/>
                <w:b/>
                <w:color w:val="0070C0"/>
              </w:rPr>
            </w:pPr>
            <w:r w:rsidRPr="00A5741F">
              <w:rPr>
                <w:rFonts w:cstheme="minorHAnsi"/>
                <w:b/>
              </w:rPr>
              <w:t xml:space="preserve">- układ i rozmieszczenie widocznych elementów oświetlenia placu / </w:t>
            </w:r>
            <w:r w:rsidRPr="00A5741F">
              <w:rPr>
                <w:rFonts w:cstheme="minorHAnsi"/>
                <w:b/>
                <w:color w:val="0070C0"/>
              </w:rPr>
              <w:t>COMPOSITION</w:t>
            </w:r>
          </w:p>
          <w:p w:rsidR="00E86773" w:rsidRPr="0066272A" w:rsidRDefault="00E86773" w:rsidP="0066272A">
            <w:pPr>
              <w:rPr>
                <w:rFonts w:cstheme="minorHAnsi"/>
                <w:b/>
                <w:lang w:val="en-GB"/>
              </w:rPr>
            </w:pPr>
            <w:r w:rsidRPr="00A5741F">
              <w:rPr>
                <w:rFonts w:cstheme="minorHAnsi"/>
                <w:b/>
                <w:color w:val="0070C0"/>
                <w:lang w:val="en-GB"/>
              </w:rPr>
              <w:t xml:space="preserve">Layout and arrangement of visible elements of artificial illumination of the </w:t>
            </w:r>
            <w:r w:rsidR="00280BB6">
              <w:rPr>
                <w:rFonts w:cstheme="minorHAnsi"/>
                <w:b/>
                <w:color w:val="0070C0"/>
                <w:lang w:val="en-GB"/>
              </w:rPr>
              <w:t>space</w:t>
            </w:r>
          </w:p>
        </w:tc>
        <w:tc>
          <w:tcPr>
            <w:tcW w:w="8788" w:type="dxa"/>
            <w:gridSpan w:val="2"/>
          </w:tcPr>
          <w:p w:rsidR="00E86773" w:rsidRDefault="00E86773" w:rsidP="003E59D1">
            <w:pPr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</w:pPr>
            <w:proofErr w:type="spellStart"/>
            <w:r w:rsidRPr="00E86773">
              <w:rPr>
                <w:rFonts w:cstheme="minorHAnsi"/>
                <w:sz w:val="20"/>
                <w:szCs w:val="20"/>
                <w:lang w:val="en-GB"/>
              </w:rPr>
              <w:t>Wydobycie</w:t>
            </w:r>
            <w:proofErr w:type="spellEnd"/>
            <w:r w:rsidRPr="00E86773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E86773">
              <w:rPr>
                <w:rFonts w:cstheme="minorHAnsi"/>
                <w:sz w:val="20"/>
                <w:szCs w:val="20"/>
                <w:lang w:val="en-GB"/>
              </w:rPr>
              <w:t>walorów</w:t>
            </w:r>
            <w:proofErr w:type="spellEnd"/>
            <w:r w:rsidRPr="00E86773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E86773">
              <w:rPr>
                <w:rFonts w:cstheme="minorHAnsi"/>
                <w:sz w:val="20"/>
                <w:szCs w:val="20"/>
                <w:lang w:val="en-GB"/>
              </w:rPr>
              <w:t>przestrzeni</w:t>
            </w:r>
            <w:proofErr w:type="spellEnd"/>
            <w:r w:rsidRPr="00E86773">
              <w:rPr>
                <w:rFonts w:cstheme="minorHAnsi"/>
                <w:sz w:val="20"/>
                <w:szCs w:val="20"/>
                <w:lang w:val="en-GB"/>
              </w:rPr>
              <w:t xml:space="preserve">/ </w:t>
            </w:r>
            <w:r w:rsidRPr="00E86773"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>highlighting the value o</w:t>
            </w:r>
            <w:r w:rsidR="00280BB6"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>f</w:t>
            </w:r>
            <w:r w:rsidRPr="00E86773"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 xml:space="preserve"> the </w:t>
            </w:r>
            <w:r w:rsidR="00280BB6"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>public</w:t>
            </w:r>
            <w:r w:rsidRPr="00E86773"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 xml:space="preserve"> space – yes</w:t>
            </w:r>
            <w:r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 xml:space="preserve"> </w:t>
            </w:r>
            <w:r w:rsidRPr="00E86773"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>/ no</w:t>
            </w:r>
          </w:p>
          <w:p w:rsidR="00AB470E" w:rsidRPr="00E86773" w:rsidRDefault="00AB470E" w:rsidP="003E59D1">
            <w:pPr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</w:pPr>
            <w:r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>Yes</w:t>
            </w:r>
          </w:p>
        </w:tc>
      </w:tr>
      <w:tr w:rsidR="001C7DC1" w:rsidRPr="00280BB6" w:rsidTr="00CC604C">
        <w:tc>
          <w:tcPr>
            <w:tcW w:w="2235" w:type="dxa"/>
            <w:vMerge/>
          </w:tcPr>
          <w:p w:rsidR="001C7DC1" w:rsidRPr="00E86773" w:rsidRDefault="001C7DC1" w:rsidP="003E59D1">
            <w:pPr>
              <w:rPr>
                <w:rFonts w:cstheme="minorHAnsi"/>
                <w:b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</w:tcPr>
          <w:p w:rsidR="00280BB6" w:rsidRDefault="001C7DC1" w:rsidP="00B646F6">
            <w:pPr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</w:pPr>
            <w:proofErr w:type="spellStart"/>
            <w:r w:rsidRPr="001C7DC1">
              <w:rPr>
                <w:rFonts w:cstheme="minorHAnsi"/>
                <w:sz w:val="20"/>
                <w:szCs w:val="20"/>
                <w:lang w:val="en-GB"/>
              </w:rPr>
              <w:t>Rozmieszczenie</w:t>
            </w:r>
            <w:proofErr w:type="spellEnd"/>
            <w:r w:rsidRPr="001C7DC1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C7DC1">
              <w:rPr>
                <w:rFonts w:cstheme="minorHAnsi"/>
                <w:sz w:val="20"/>
                <w:szCs w:val="20"/>
                <w:lang w:val="en-GB"/>
              </w:rPr>
              <w:t>opraw</w:t>
            </w:r>
            <w:proofErr w:type="spellEnd"/>
            <w:r w:rsidRPr="001C7DC1">
              <w:rPr>
                <w:rFonts w:cstheme="minorHAnsi"/>
                <w:sz w:val="20"/>
                <w:szCs w:val="20"/>
                <w:lang w:val="en-GB"/>
              </w:rPr>
              <w:t xml:space="preserve"> – </w:t>
            </w:r>
            <w:proofErr w:type="spellStart"/>
            <w:r w:rsidRPr="001C7DC1">
              <w:rPr>
                <w:rFonts w:cstheme="minorHAnsi"/>
                <w:sz w:val="20"/>
                <w:szCs w:val="20"/>
                <w:lang w:val="en-GB"/>
              </w:rPr>
              <w:t>tworzenie</w:t>
            </w:r>
            <w:proofErr w:type="spellEnd"/>
            <w:r w:rsidRPr="001C7DC1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C7DC1">
              <w:rPr>
                <w:rFonts w:cstheme="minorHAnsi"/>
                <w:sz w:val="20"/>
                <w:szCs w:val="20"/>
                <w:lang w:val="en-GB"/>
              </w:rPr>
              <w:t>grup</w:t>
            </w:r>
            <w:proofErr w:type="spellEnd"/>
            <w:r w:rsidRPr="001C7DC1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1C7DC1">
              <w:rPr>
                <w:rFonts w:cstheme="minorHAnsi"/>
                <w:sz w:val="20"/>
                <w:szCs w:val="20"/>
                <w:lang w:val="en-GB"/>
              </w:rPr>
              <w:t>rytmu</w:t>
            </w:r>
            <w:proofErr w:type="spellEnd"/>
            <w:r w:rsidRPr="001C7DC1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C7DC1">
              <w:rPr>
                <w:rFonts w:cstheme="minorHAnsi"/>
                <w:sz w:val="20"/>
                <w:szCs w:val="20"/>
                <w:lang w:val="en-GB"/>
              </w:rPr>
              <w:t>itp</w:t>
            </w:r>
            <w:proofErr w:type="spellEnd"/>
            <w:r w:rsidRPr="001C7DC1">
              <w:rPr>
                <w:rFonts w:cstheme="minorHAnsi"/>
                <w:sz w:val="20"/>
                <w:szCs w:val="20"/>
                <w:lang w:val="en-GB"/>
              </w:rPr>
              <w:t xml:space="preserve">. / </w:t>
            </w:r>
            <w:r w:rsidRPr="001C7DC1"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 xml:space="preserve">arrangement of lighting fixtures – creating groups, </w:t>
            </w:r>
            <w:r w:rsidR="00280BB6" w:rsidRPr="00E86773"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>yes</w:t>
            </w:r>
            <w:r w:rsidR="00280BB6"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 xml:space="preserve"> </w:t>
            </w:r>
            <w:r w:rsidR="00280BB6" w:rsidRPr="00E86773"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>/ no</w:t>
            </w:r>
            <w:r w:rsidR="00280BB6" w:rsidRPr="001C7DC1"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 xml:space="preserve"> </w:t>
            </w:r>
          </w:p>
          <w:p w:rsidR="001C7DC1" w:rsidRPr="001C7DC1" w:rsidRDefault="001C7DC1" w:rsidP="00B646F6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1C7DC1"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>rhythm etc</w:t>
            </w:r>
            <w:r w:rsidR="00280BB6"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 xml:space="preserve"> </w:t>
            </w:r>
            <w:r w:rsidR="00280BB6" w:rsidRPr="00E86773"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>yes</w:t>
            </w:r>
            <w:r w:rsidR="00280BB6"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 xml:space="preserve"> </w:t>
            </w:r>
            <w:r w:rsidR="00280BB6" w:rsidRPr="00E86773"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>/ no</w:t>
            </w:r>
          </w:p>
        </w:tc>
        <w:tc>
          <w:tcPr>
            <w:tcW w:w="6804" w:type="dxa"/>
          </w:tcPr>
          <w:p w:rsidR="001C7DC1" w:rsidRPr="001C7DC1" w:rsidRDefault="00280BB6" w:rsidP="003E59D1">
            <w:pPr>
              <w:rPr>
                <w:rFonts w:cstheme="minorHAnsi"/>
                <w:sz w:val="20"/>
                <w:szCs w:val="20"/>
                <w:lang w:val="en-GB"/>
              </w:rPr>
            </w:pPr>
            <w:proofErr w:type="spellStart"/>
            <w:r>
              <w:rPr>
                <w:rFonts w:cstheme="minorHAnsi"/>
                <w:sz w:val="20"/>
                <w:szCs w:val="20"/>
                <w:lang w:val="en-GB"/>
              </w:rPr>
              <w:t>Komentarze</w:t>
            </w:r>
            <w:proofErr w:type="spellEnd"/>
            <w:r>
              <w:rPr>
                <w:rFonts w:cstheme="minorHAnsi"/>
                <w:sz w:val="20"/>
                <w:szCs w:val="20"/>
                <w:lang w:val="en-GB"/>
              </w:rPr>
              <w:t>/</w:t>
            </w:r>
            <w:r w:rsidRPr="00280BB6"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>comments</w:t>
            </w:r>
          </w:p>
          <w:p w:rsidR="001C7DC1" w:rsidRPr="001C7DC1" w:rsidRDefault="00AB470E" w:rsidP="003E59D1">
            <w:pPr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Lamps create rhythmic lines along the pavement</w:t>
            </w:r>
          </w:p>
          <w:p w:rsidR="001C7DC1" w:rsidRPr="001C7DC1" w:rsidRDefault="001C7DC1" w:rsidP="003E59D1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:rsidR="001C7DC1" w:rsidRPr="001C7DC1" w:rsidRDefault="001C7DC1" w:rsidP="003E59D1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:rsidR="001C7DC1" w:rsidRPr="001C7DC1" w:rsidRDefault="001C7DC1" w:rsidP="003E59D1">
            <w:pPr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1C7DC1" w:rsidRPr="001C7DC1" w:rsidTr="00250647">
        <w:tc>
          <w:tcPr>
            <w:tcW w:w="2235" w:type="dxa"/>
            <w:vMerge/>
          </w:tcPr>
          <w:p w:rsidR="001C7DC1" w:rsidRPr="001C7DC1" w:rsidRDefault="001C7DC1" w:rsidP="003E59D1">
            <w:pPr>
              <w:rPr>
                <w:rFonts w:cstheme="minorHAnsi"/>
                <w:b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</w:tcPr>
          <w:p w:rsidR="001C7DC1" w:rsidRPr="001C7DC1" w:rsidRDefault="001C7DC1" w:rsidP="003E59D1">
            <w:pPr>
              <w:rPr>
                <w:rFonts w:cstheme="minorHAnsi"/>
                <w:sz w:val="20"/>
                <w:szCs w:val="20"/>
              </w:rPr>
            </w:pPr>
            <w:r w:rsidRPr="001C7DC1">
              <w:rPr>
                <w:rFonts w:cstheme="minorHAnsi"/>
                <w:sz w:val="20"/>
                <w:szCs w:val="20"/>
              </w:rPr>
              <w:t xml:space="preserve">Tworzenie efektów iluzorycznych / </w:t>
            </w:r>
            <w:proofErr w:type="spellStart"/>
            <w:r w:rsidRPr="001C7DC1">
              <w:rPr>
                <w:rFonts w:cstheme="minorHAnsi"/>
                <w:color w:val="548DD4" w:themeColor="text2" w:themeTint="99"/>
                <w:sz w:val="20"/>
                <w:szCs w:val="20"/>
              </w:rPr>
              <w:t>creating</w:t>
            </w:r>
            <w:proofErr w:type="spellEnd"/>
            <w:r w:rsidRPr="001C7DC1">
              <w:rPr>
                <w:rFonts w:cstheme="minorHAnsi"/>
                <w:color w:val="548DD4" w:themeColor="text2" w:themeTint="99"/>
                <w:sz w:val="20"/>
                <w:szCs w:val="20"/>
              </w:rPr>
              <w:t xml:space="preserve"> </w:t>
            </w:r>
            <w:proofErr w:type="spellStart"/>
            <w:r w:rsidRPr="001C7DC1">
              <w:rPr>
                <w:rFonts w:cstheme="minorHAnsi"/>
                <w:color w:val="548DD4" w:themeColor="text2" w:themeTint="99"/>
                <w:sz w:val="20"/>
                <w:szCs w:val="20"/>
              </w:rPr>
              <w:t>illusory</w:t>
            </w:r>
            <w:proofErr w:type="spellEnd"/>
            <w:r w:rsidRPr="001C7DC1">
              <w:rPr>
                <w:rFonts w:cstheme="minorHAnsi"/>
                <w:color w:val="548DD4" w:themeColor="text2" w:themeTint="99"/>
                <w:sz w:val="20"/>
                <w:szCs w:val="20"/>
              </w:rPr>
              <w:t xml:space="preserve"> </w:t>
            </w:r>
            <w:proofErr w:type="spellStart"/>
            <w:r w:rsidRPr="001C7DC1">
              <w:rPr>
                <w:rFonts w:cstheme="minorHAnsi"/>
                <w:color w:val="548DD4" w:themeColor="text2" w:themeTint="99"/>
                <w:sz w:val="20"/>
                <w:szCs w:val="20"/>
              </w:rPr>
              <w:t>effects</w:t>
            </w:r>
            <w:proofErr w:type="spellEnd"/>
            <w:r w:rsidR="00280BB6">
              <w:rPr>
                <w:rFonts w:cstheme="minorHAnsi"/>
                <w:color w:val="548DD4" w:themeColor="text2" w:themeTint="99"/>
                <w:sz w:val="20"/>
                <w:szCs w:val="20"/>
              </w:rPr>
              <w:t xml:space="preserve"> </w:t>
            </w:r>
            <w:r w:rsidR="00280BB6" w:rsidRPr="00E86773"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>yes</w:t>
            </w:r>
            <w:r w:rsidR="00280BB6"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 xml:space="preserve"> </w:t>
            </w:r>
            <w:r w:rsidR="00280BB6" w:rsidRPr="00E86773"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>/ no</w:t>
            </w:r>
          </w:p>
        </w:tc>
        <w:tc>
          <w:tcPr>
            <w:tcW w:w="6804" w:type="dxa"/>
          </w:tcPr>
          <w:p w:rsidR="00280BB6" w:rsidRPr="001C7DC1" w:rsidRDefault="00280BB6" w:rsidP="00280BB6">
            <w:pPr>
              <w:rPr>
                <w:rFonts w:cstheme="minorHAnsi"/>
                <w:sz w:val="20"/>
                <w:szCs w:val="20"/>
                <w:lang w:val="en-GB"/>
              </w:rPr>
            </w:pPr>
            <w:proofErr w:type="spellStart"/>
            <w:r>
              <w:rPr>
                <w:rFonts w:cstheme="minorHAnsi"/>
                <w:sz w:val="20"/>
                <w:szCs w:val="20"/>
                <w:lang w:val="en-GB"/>
              </w:rPr>
              <w:t>Komentarze</w:t>
            </w:r>
            <w:proofErr w:type="spellEnd"/>
            <w:r>
              <w:rPr>
                <w:rFonts w:cstheme="minorHAnsi"/>
                <w:sz w:val="20"/>
                <w:szCs w:val="20"/>
                <w:lang w:val="en-GB"/>
              </w:rPr>
              <w:t>/</w:t>
            </w:r>
            <w:r w:rsidRPr="00280BB6"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>comments</w:t>
            </w:r>
          </w:p>
          <w:p w:rsidR="001C7DC1" w:rsidRPr="001C7DC1" w:rsidRDefault="00AB470E" w:rsidP="003E59D1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Yes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theme="minorHAnsi"/>
                <w:sz w:val="20"/>
                <w:szCs w:val="20"/>
              </w:rPr>
              <w:t>colourful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lights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cstheme="minorHAnsi"/>
                <w:sz w:val="20"/>
                <w:szCs w:val="20"/>
              </w:rPr>
              <w:t>the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fountain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on </w:t>
            </w:r>
            <w:proofErr w:type="spellStart"/>
            <w:r>
              <w:rPr>
                <w:rFonts w:cstheme="minorHAnsi"/>
                <w:sz w:val="20"/>
                <w:szCs w:val="20"/>
              </w:rPr>
              <w:t>Piazza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Giulio Cesare</w:t>
            </w:r>
          </w:p>
          <w:p w:rsidR="001C7DC1" w:rsidRPr="001C7DC1" w:rsidRDefault="001C7DC1" w:rsidP="003E59D1">
            <w:pPr>
              <w:rPr>
                <w:rFonts w:cstheme="minorHAnsi"/>
                <w:sz w:val="20"/>
                <w:szCs w:val="20"/>
              </w:rPr>
            </w:pPr>
          </w:p>
          <w:p w:rsidR="001C7DC1" w:rsidRPr="001C7DC1" w:rsidRDefault="001C7DC1" w:rsidP="003E59D1">
            <w:pPr>
              <w:rPr>
                <w:rFonts w:cstheme="minorHAnsi"/>
                <w:sz w:val="20"/>
                <w:szCs w:val="20"/>
              </w:rPr>
            </w:pPr>
          </w:p>
          <w:p w:rsidR="001C7DC1" w:rsidRPr="001C7DC1" w:rsidRDefault="001C7DC1" w:rsidP="003E59D1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C7DC1" w:rsidRPr="00F3787D" w:rsidTr="001C7DC1">
        <w:trPr>
          <w:trHeight w:val="1478"/>
        </w:trPr>
        <w:tc>
          <w:tcPr>
            <w:tcW w:w="2235" w:type="dxa"/>
          </w:tcPr>
          <w:p w:rsidR="001C7DC1" w:rsidRPr="00DD0D81" w:rsidRDefault="001C7DC1" w:rsidP="001C7DC1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BEZPIECZEŃSTWO – CZY CZUJESZ SIĘ BEZPIECZNIE /  </w:t>
            </w:r>
            <w:r>
              <w:rPr>
                <w:rFonts w:cstheme="minorHAnsi"/>
                <w:b/>
                <w:color w:val="0070C0"/>
              </w:rPr>
              <w:t>SAFETY – DO YOU FEEL SAFE</w:t>
            </w:r>
          </w:p>
        </w:tc>
        <w:tc>
          <w:tcPr>
            <w:tcW w:w="8788" w:type="dxa"/>
            <w:gridSpan w:val="2"/>
          </w:tcPr>
          <w:p w:rsidR="001C7DC1" w:rsidRPr="00345BB1" w:rsidRDefault="00AB470E" w:rsidP="003E59D1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Yes</w:t>
            </w:r>
            <w:proofErr w:type="spellEnd"/>
            <w:r w:rsidR="000238E2"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="000238E2">
              <w:rPr>
                <w:rFonts w:cstheme="minorHAnsi"/>
                <w:sz w:val="20"/>
                <w:szCs w:val="20"/>
              </w:rPr>
              <w:t>however</w:t>
            </w:r>
            <w:proofErr w:type="spellEnd"/>
            <w:r w:rsidR="000238E2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="000238E2">
              <w:rPr>
                <w:rFonts w:cstheme="minorHAnsi"/>
                <w:sz w:val="20"/>
                <w:szCs w:val="20"/>
              </w:rPr>
              <w:t>the</w:t>
            </w:r>
            <w:proofErr w:type="spellEnd"/>
            <w:r w:rsidR="000238E2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="000238E2">
              <w:rPr>
                <w:rFonts w:cstheme="minorHAnsi"/>
                <w:sz w:val="20"/>
                <w:szCs w:val="20"/>
              </w:rPr>
              <w:t>Piazza</w:t>
            </w:r>
            <w:proofErr w:type="spellEnd"/>
            <w:r w:rsidR="000238E2">
              <w:rPr>
                <w:rFonts w:cstheme="minorHAnsi"/>
                <w:sz w:val="20"/>
                <w:szCs w:val="20"/>
              </w:rPr>
              <w:t xml:space="preserve"> Elsa </w:t>
            </w:r>
            <w:proofErr w:type="spellStart"/>
            <w:r w:rsidR="000238E2">
              <w:rPr>
                <w:rFonts w:cstheme="minorHAnsi"/>
                <w:sz w:val="20"/>
                <w:szCs w:val="20"/>
              </w:rPr>
              <w:t>Morante</w:t>
            </w:r>
            <w:proofErr w:type="spellEnd"/>
            <w:r w:rsidR="000238E2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="000238E2">
              <w:rPr>
                <w:rFonts w:cstheme="minorHAnsi"/>
                <w:sz w:val="20"/>
                <w:szCs w:val="20"/>
              </w:rPr>
              <w:t>could</w:t>
            </w:r>
            <w:proofErr w:type="spellEnd"/>
            <w:r w:rsidR="000238E2">
              <w:rPr>
                <w:rFonts w:cstheme="minorHAnsi"/>
                <w:sz w:val="20"/>
                <w:szCs w:val="20"/>
              </w:rPr>
              <w:t xml:space="preserve"> be lit </w:t>
            </w:r>
            <w:proofErr w:type="spellStart"/>
            <w:r w:rsidR="000238E2">
              <w:rPr>
                <w:rFonts w:cstheme="minorHAnsi"/>
                <w:sz w:val="20"/>
                <w:szCs w:val="20"/>
              </w:rPr>
              <w:t>better</w:t>
            </w:r>
            <w:proofErr w:type="spellEnd"/>
            <w:r w:rsidR="000238E2">
              <w:rPr>
                <w:rFonts w:cstheme="minorHAnsi"/>
                <w:sz w:val="20"/>
                <w:szCs w:val="20"/>
              </w:rPr>
              <w:t xml:space="preserve"> – </w:t>
            </w:r>
            <w:proofErr w:type="spellStart"/>
            <w:r w:rsidR="000238E2">
              <w:rPr>
                <w:rFonts w:cstheme="minorHAnsi"/>
                <w:sz w:val="20"/>
                <w:szCs w:val="20"/>
              </w:rPr>
              <w:t>it</w:t>
            </w:r>
            <w:proofErr w:type="spellEnd"/>
            <w:r w:rsidR="000238E2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="000238E2">
              <w:rPr>
                <w:rFonts w:cstheme="minorHAnsi"/>
                <w:sz w:val="20"/>
                <w:szCs w:val="20"/>
              </w:rPr>
              <w:t>does</w:t>
            </w:r>
            <w:proofErr w:type="spellEnd"/>
            <w:r w:rsidR="000238E2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="000238E2">
              <w:rPr>
                <w:rFonts w:cstheme="minorHAnsi"/>
                <w:sz w:val="20"/>
                <w:szCs w:val="20"/>
              </w:rPr>
              <w:t>hold</w:t>
            </w:r>
            <w:proofErr w:type="spellEnd"/>
            <w:r w:rsidR="000238E2">
              <w:rPr>
                <w:rFonts w:cstheme="minorHAnsi"/>
                <w:sz w:val="20"/>
                <w:szCs w:val="20"/>
              </w:rPr>
              <w:t xml:space="preserve"> a lot of </w:t>
            </w:r>
            <w:proofErr w:type="spellStart"/>
            <w:r w:rsidR="000238E2">
              <w:rPr>
                <w:rFonts w:cstheme="minorHAnsi"/>
                <w:sz w:val="20"/>
                <w:szCs w:val="20"/>
              </w:rPr>
              <w:t>potential</w:t>
            </w:r>
            <w:proofErr w:type="spellEnd"/>
            <w:r w:rsidR="000238E2">
              <w:rPr>
                <w:rFonts w:cstheme="minorHAnsi"/>
                <w:sz w:val="20"/>
                <w:szCs w:val="20"/>
              </w:rPr>
              <w:t xml:space="preserve"> for </w:t>
            </w:r>
            <w:proofErr w:type="spellStart"/>
            <w:r w:rsidR="000238E2">
              <w:rPr>
                <w:rFonts w:cstheme="minorHAnsi"/>
                <w:sz w:val="20"/>
                <w:szCs w:val="20"/>
              </w:rPr>
              <w:t>clever</w:t>
            </w:r>
            <w:proofErr w:type="spellEnd"/>
            <w:r w:rsidR="000238E2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="000238E2">
              <w:rPr>
                <w:rFonts w:cstheme="minorHAnsi"/>
                <w:sz w:val="20"/>
                <w:szCs w:val="20"/>
              </w:rPr>
              <w:t>use</w:t>
            </w:r>
            <w:proofErr w:type="spellEnd"/>
            <w:r w:rsidR="000238E2">
              <w:rPr>
                <w:rFonts w:cstheme="minorHAnsi"/>
                <w:sz w:val="20"/>
                <w:szCs w:val="20"/>
              </w:rPr>
              <w:t xml:space="preserve"> of lighting.</w:t>
            </w:r>
          </w:p>
        </w:tc>
      </w:tr>
      <w:tr w:rsidR="00A5741F" w:rsidRPr="00A5741F" w:rsidTr="00A5741F">
        <w:trPr>
          <w:trHeight w:val="2406"/>
        </w:trPr>
        <w:tc>
          <w:tcPr>
            <w:tcW w:w="2235" w:type="dxa"/>
          </w:tcPr>
          <w:p w:rsidR="00A5741F" w:rsidRPr="00A5741F" w:rsidRDefault="00A5741F" w:rsidP="003E59D1">
            <w:pPr>
              <w:rPr>
                <w:rFonts w:cstheme="minorHAnsi"/>
                <w:b/>
              </w:rPr>
            </w:pPr>
            <w:r w:rsidRPr="00A5741F">
              <w:rPr>
                <w:rFonts w:cstheme="minorHAnsi"/>
                <w:b/>
              </w:rPr>
              <w:lastRenderedPageBreak/>
              <w:t xml:space="preserve">NASTRÓJ – CZY OŚWIETLENIE TWORZY NASTÓJ, JEŚLI TAK TO JAKI / </w:t>
            </w:r>
            <w:r w:rsidRPr="00A5741F">
              <w:rPr>
                <w:rFonts w:cstheme="minorHAnsi"/>
                <w:b/>
                <w:color w:val="0070C0"/>
              </w:rPr>
              <w:t xml:space="preserve">MOOD </w:t>
            </w:r>
            <w:r>
              <w:rPr>
                <w:rFonts w:cstheme="minorHAnsi"/>
                <w:b/>
                <w:color w:val="0070C0"/>
              </w:rPr>
              <w:t>–</w:t>
            </w:r>
            <w:r w:rsidRPr="00A5741F">
              <w:rPr>
                <w:rFonts w:cstheme="minorHAnsi"/>
                <w:b/>
                <w:color w:val="0070C0"/>
              </w:rPr>
              <w:t xml:space="preserve"> </w:t>
            </w:r>
            <w:r>
              <w:rPr>
                <w:rFonts w:cstheme="minorHAnsi"/>
                <w:b/>
                <w:color w:val="0070C0"/>
              </w:rPr>
              <w:t>DOES LIGHTING CREATE A MOOD, IF SO HOW DO YOU FEEL IT</w:t>
            </w:r>
          </w:p>
          <w:p w:rsidR="00A5741F" w:rsidRPr="00A5741F" w:rsidRDefault="00A5741F" w:rsidP="003E59D1">
            <w:pPr>
              <w:rPr>
                <w:rFonts w:cstheme="minorHAnsi"/>
                <w:sz w:val="20"/>
                <w:szCs w:val="20"/>
              </w:rPr>
            </w:pPr>
          </w:p>
          <w:p w:rsidR="00A5741F" w:rsidRPr="00A5741F" w:rsidRDefault="00A5741F" w:rsidP="003E59D1">
            <w:pPr>
              <w:rPr>
                <w:rFonts w:cstheme="minorHAnsi"/>
                <w:b/>
              </w:rPr>
            </w:pPr>
          </w:p>
        </w:tc>
        <w:tc>
          <w:tcPr>
            <w:tcW w:w="8788" w:type="dxa"/>
            <w:gridSpan w:val="2"/>
          </w:tcPr>
          <w:p w:rsidR="00A5741F" w:rsidRPr="00A5741F" w:rsidRDefault="00AB470E" w:rsidP="003E59D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As </w:t>
            </w:r>
            <w:proofErr w:type="spellStart"/>
            <w:r>
              <w:rPr>
                <w:rFonts w:cstheme="minorHAnsi"/>
                <w:sz w:val="20"/>
                <w:szCs w:val="20"/>
              </w:rPr>
              <w:t>mentioned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above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theme="minorHAnsi"/>
                <w:sz w:val="20"/>
                <w:szCs w:val="20"/>
              </w:rPr>
              <w:t>very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„urba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n” </w:t>
            </w:r>
            <w:proofErr w:type="spellStart"/>
            <w:r>
              <w:rPr>
                <w:rFonts w:cstheme="minorHAnsi"/>
                <w:sz w:val="20"/>
                <w:szCs w:val="20"/>
              </w:rPr>
              <w:t>feeling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– one </w:t>
            </w:r>
            <w:proofErr w:type="spellStart"/>
            <w:r>
              <w:rPr>
                <w:rFonts w:cstheme="minorHAnsi"/>
                <w:sz w:val="20"/>
                <w:szCs w:val="20"/>
              </w:rPr>
              <w:t>can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clearly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say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the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He/</w:t>
            </w:r>
            <w:proofErr w:type="spellStart"/>
            <w:r>
              <w:rPr>
                <w:rFonts w:cstheme="minorHAnsi"/>
                <w:sz w:val="20"/>
                <w:szCs w:val="20"/>
              </w:rPr>
              <w:t>she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is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cstheme="minorHAnsi"/>
                <w:sz w:val="20"/>
                <w:szCs w:val="20"/>
              </w:rPr>
              <w:t>the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="000238E2">
              <w:rPr>
                <w:rFonts w:cstheme="minorHAnsi"/>
                <w:sz w:val="20"/>
                <w:szCs w:val="20"/>
              </w:rPr>
              <w:t>middle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of a </w:t>
            </w:r>
            <w:proofErr w:type="spellStart"/>
            <w:r>
              <w:rPr>
                <w:rFonts w:cstheme="minorHAnsi"/>
                <w:sz w:val="20"/>
                <w:szCs w:val="20"/>
              </w:rPr>
              <w:t>vibra</w:t>
            </w:r>
            <w:r w:rsidR="000238E2">
              <w:rPr>
                <w:rFonts w:cstheme="minorHAnsi"/>
                <w:sz w:val="20"/>
                <w:szCs w:val="20"/>
              </w:rPr>
              <w:t>n</w:t>
            </w:r>
            <w:r>
              <w:rPr>
                <w:rFonts w:cstheme="minorHAnsi"/>
                <w:sz w:val="20"/>
                <w:szCs w:val="20"/>
              </w:rPr>
              <w:t>t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city.</w:t>
            </w:r>
          </w:p>
        </w:tc>
      </w:tr>
      <w:bookmarkEnd w:id="0"/>
    </w:tbl>
    <w:p w:rsidR="001D092B" w:rsidRPr="00A5741F" w:rsidRDefault="001D092B">
      <w:pPr>
        <w:rPr>
          <w:rFonts w:cstheme="minorHAnsi"/>
          <w:sz w:val="20"/>
          <w:szCs w:val="20"/>
        </w:rPr>
      </w:pPr>
    </w:p>
    <w:sectPr w:rsidR="001D092B" w:rsidRPr="00A5741F" w:rsidSect="00B177A3">
      <w:headerReference w:type="default" r:id="rId14"/>
      <w:pgSz w:w="11906" w:h="16838"/>
      <w:pgMar w:top="567" w:right="567" w:bottom="567" w:left="567" w:header="170" w:footer="1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4B05" w:rsidRDefault="00DE4B05" w:rsidP="00B177A3">
      <w:pPr>
        <w:spacing w:after="0" w:line="240" w:lineRule="auto"/>
      </w:pPr>
      <w:r>
        <w:separator/>
      </w:r>
    </w:p>
  </w:endnote>
  <w:endnote w:type="continuationSeparator" w:id="0">
    <w:p w:rsidR="00DE4B05" w:rsidRDefault="00DE4B05" w:rsidP="00B177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4B05" w:rsidRDefault="00DE4B05" w:rsidP="00B177A3">
      <w:pPr>
        <w:spacing w:after="0" w:line="240" w:lineRule="auto"/>
      </w:pPr>
      <w:r>
        <w:separator/>
      </w:r>
    </w:p>
  </w:footnote>
  <w:footnote w:type="continuationSeparator" w:id="0">
    <w:p w:rsidR="00DE4B05" w:rsidRDefault="00DE4B05" w:rsidP="00B177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A3" w:rsidRDefault="00B177A3">
    <w:pPr>
      <w:pStyle w:val="Nagwek"/>
    </w:pPr>
    <w:r>
      <w:t xml:space="preserve">Group no: </w:t>
    </w:r>
    <w:r w:rsidR="0020365A">
      <w:t>5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843E72"/>
    <w:multiLevelType w:val="hybridMultilevel"/>
    <w:tmpl w:val="36C48B04"/>
    <w:lvl w:ilvl="0" w:tplc="DF486B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3787D"/>
    <w:rsid w:val="00000CC7"/>
    <w:rsid w:val="000238E2"/>
    <w:rsid w:val="000363E8"/>
    <w:rsid w:val="000A1650"/>
    <w:rsid w:val="00140165"/>
    <w:rsid w:val="001604CD"/>
    <w:rsid w:val="001C7DC1"/>
    <w:rsid w:val="001D092B"/>
    <w:rsid w:val="0020365A"/>
    <w:rsid w:val="00280BB6"/>
    <w:rsid w:val="0031662E"/>
    <w:rsid w:val="00345BB1"/>
    <w:rsid w:val="003A527E"/>
    <w:rsid w:val="003B1E77"/>
    <w:rsid w:val="003E59D1"/>
    <w:rsid w:val="004C4717"/>
    <w:rsid w:val="00527A2B"/>
    <w:rsid w:val="006608F5"/>
    <w:rsid w:val="0066272A"/>
    <w:rsid w:val="006F4140"/>
    <w:rsid w:val="007229C9"/>
    <w:rsid w:val="00763FEA"/>
    <w:rsid w:val="0080130F"/>
    <w:rsid w:val="00832B3A"/>
    <w:rsid w:val="00846CFF"/>
    <w:rsid w:val="0085349D"/>
    <w:rsid w:val="008C4EBE"/>
    <w:rsid w:val="0090532F"/>
    <w:rsid w:val="00924636"/>
    <w:rsid w:val="009D7558"/>
    <w:rsid w:val="009F12FD"/>
    <w:rsid w:val="00A11E28"/>
    <w:rsid w:val="00A230CE"/>
    <w:rsid w:val="00A35407"/>
    <w:rsid w:val="00A5741F"/>
    <w:rsid w:val="00AB470E"/>
    <w:rsid w:val="00AD43E2"/>
    <w:rsid w:val="00B177A3"/>
    <w:rsid w:val="00B646F6"/>
    <w:rsid w:val="00B93A45"/>
    <w:rsid w:val="00C14950"/>
    <w:rsid w:val="00C354AF"/>
    <w:rsid w:val="00C82B0F"/>
    <w:rsid w:val="00CD4899"/>
    <w:rsid w:val="00CF5A29"/>
    <w:rsid w:val="00D820B1"/>
    <w:rsid w:val="00DA4B6D"/>
    <w:rsid w:val="00DA5C26"/>
    <w:rsid w:val="00DD0D81"/>
    <w:rsid w:val="00DE4B05"/>
    <w:rsid w:val="00E86773"/>
    <w:rsid w:val="00F357C5"/>
    <w:rsid w:val="00F378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5A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378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4C471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177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77A3"/>
  </w:style>
  <w:style w:type="paragraph" w:styleId="Stopka">
    <w:name w:val="footer"/>
    <w:basedOn w:val="Normalny"/>
    <w:link w:val="StopkaZnak"/>
    <w:uiPriority w:val="99"/>
    <w:unhideWhenUsed/>
    <w:rsid w:val="00B177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77A3"/>
  </w:style>
  <w:style w:type="paragraph" w:styleId="Tekstdymka">
    <w:name w:val="Balloon Text"/>
    <w:basedOn w:val="Normalny"/>
    <w:link w:val="TekstdymkaZnak"/>
    <w:uiPriority w:val="99"/>
    <w:semiHidden/>
    <w:unhideWhenUsed/>
    <w:rsid w:val="00203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36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01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3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8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28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10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2947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531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622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56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4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27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141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15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2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9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44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1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0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88835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112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10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8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806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456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59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9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58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7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188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244452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624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0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19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659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6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1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4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21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544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719803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345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260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24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404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780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dc0a67b6-1404-489f-8310-2f55f566e21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4471C5D5931134999DDBAAD4144B872" ma:contentTypeVersion="9" ma:contentTypeDescription="Utwórz nowy dokument." ma:contentTypeScope="" ma:versionID="4a92a72c0674eaaf0a64c2b14cf2e4f4">
  <xsd:schema xmlns:xsd="http://www.w3.org/2001/XMLSchema" xmlns:xs="http://www.w3.org/2001/XMLSchema" xmlns:p="http://schemas.microsoft.com/office/2006/metadata/properties" xmlns:ns2="dc0a67b6-1404-489f-8310-2f55f566e21c" targetNamespace="http://schemas.microsoft.com/office/2006/metadata/properties" ma:root="true" ma:fieldsID="7669ad20d2e7fa91efdbc0c8437022f9" ns2:_="">
    <xsd:import namespace="dc0a67b6-1404-489f-8310-2f55f566e21c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a67b6-1404-489f-8310-2f55f566e21c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16274C-EEDD-4CBC-87BE-5431E17868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2C05A9A-A28B-4194-A886-6B01BD379B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A6425D-D105-4BCE-A9C1-05F31C07D78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368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 Twardowski</dc:creator>
  <cp:lastModifiedBy>Kasia Foszcz</cp:lastModifiedBy>
  <cp:revision>2</cp:revision>
  <cp:lastPrinted>2021-11-15T09:49:00Z</cp:lastPrinted>
  <dcterms:created xsi:type="dcterms:W3CDTF">2022-01-12T15:04:00Z</dcterms:created>
  <dcterms:modified xsi:type="dcterms:W3CDTF">2022-01-12T15:04:00Z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0x01010054471C5D5931134999DDBAAD4144B872</vt:lpwstr>
  </property>
</Properties>
</file>